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69" w:rsidRPr="00CA442E" w:rsidRDefault="008A6FD2" w:rsidP="008A6FD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CA442E">
        <w:rPr>
          <w:rFonts w:ascii="Comic Sans MS" w:hAnsi="Comic Sans MS"/>
          <w:b/>
          <w:sz w:val="32"/>
          <w:szCs w:val="32"/>
          <w:u w:val="single"/>
        </w:rPr>
        <w:t>Biology of Fertility</w:t>
      </w:r>
    </w:p>
    <w:p w:rsidR="00CC4B70" w:rsidRPr="00CA442E" w:rsidRDefault="00CC4B70" w:rsidP="00CC4B70">
      <w:pPr>
        <w:rPr>
          <w:rFonts w:ascii="Comic Sans MS" w:hAnsi="Comic Sans MS"/>
          <w:sz w:val="28"/>
          <w:szCs w:val="28"/>
        </w:rPr>
      </w:pPr>
      <w:r w:rsidRPr="00CA442E">
        <w:rPr>
          <w:rFonts w:ascii="Comic Sans MS" w:hAnsi="Comic Sans MS"/>
          <w:sz w:val="28"/>
          <w:szCs w:val="28"/>
        </w:rPr>
        <w:t>The Biology of controlling fertility</w:t>
      </w:r>
    </w:p>
    <w:p w:rsidR="00CC4B70" w:rsidRPr="00CA442E" w:rsidRDefault="00CC4B70" w:rsidP="00CC4B70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CA442E">
        <w:rPr>
          <w:rFonts w:ascii="Comic Sans MS" w:hAnsi="Comic Sans MS"/>
          <w:sz w:val="28"/>
          <w:szCs w:val="28"/>
        </w:rPr>
        <w:t>Fertile Periods</w:t>
      </w:r>
    </w:p>
    <w:p w:rsidR="00CC4B70" w:rsidRPr="00CA442E" w:rsidRDefault="00CC4B70" w:rsidP="00CC4B70">
      <w:pPr>
        <w:rPr>
          <w:rFonts w:ascii="Comic Sans MS" w:hAnsi="Comic Sans MS"/>
          <w:color w:val="FF0000"/>
          <w:sz w:val="28"/>
          <w:szCs w:val="28"/>
        </w:rPr>
      </w:pPr>
      <w:r w:rsidRPr="00CA442E">
        <w:rPr>
          <w:rFonts w:ascii="Comic Sans MS" w:hAnsi="Comic Sans MS"/>
          <w:color w:val="FF0000"/>
          <w:sz w:val="28"/>
          <w:szCs w:val="28"/>
        </w:rPr>
        <w:t>Objectives from this section are as follows –</w:t>
      </w:r>
    </w:p>
    <w:p w:rsidR="00CC4B70" w:rsidRPr="00CA442E" w:rsidRDefault="00CC4B70" w:rsidP="00CA442E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CA442E">
        <w:rPr>
          <w:rFonts w:ascii="Comic Sans MS" w:hAnsi="Comic Sans MS"/>
          <w:sz w:val="28"/>
          <w:szCs w:val="28"/>
        </w:rPr>
        <w:t>Infertility treatments and contraception are based on the biology of fertility.</w:t>
      </w:r>
    </w:p>
    <w:p w:rsidR="00CC4B70" w:rsidRPr="00CA442E" w:rsidRDefault="00CC4B70" w:rsidP="00CA442E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CA442E">
        <w:rPr>
          <w:rFonts w:ascii="Comic Sans MS" w:hAnsi="Comic Sans MS"/>
          <w:sz w:val="28"/>
          <w:szCs w:val="28"/>
        </w:rPr>
        <w:t>Cyclical fertility in females leading to a fertile period.</w:t>
      </w:r>
    </w:p>
    <w:p w:rsidR="00CC4B70" w:rsidRPr="00CA442E" w:rsidRDefault="00CC4B70" w:rsidP="00CA442E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CA442E">
        <w:rPr>
          <w:rFonts w:ascii="Comic Sans MS" w:hAnsi="Comic Sans MS"/>
          <w:sz w:val="28"/>
          <w:szCs w:val="28"/>
        </w:rPr>
        <w:t>Continuous fertility in males.</w:t>
      </w:r>
    </w:p>
    <w:p w:rsidR="00CC4B70" w:rsidRPr="00CA442E" w:rsidRDefault="00CC4B70" w:rsidP="00CA442E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CA442E">
        <w:rPr>
          <w:rFonts w:ascii="Comic Sans MS" w:hAnsi="Comic Sans MS"/>
          <w:sz w:val="28"/>
          <w:szCs w:val="28"/>
        </w:rPr>
        <w:t>Calculation of fertile periods and their uses.</w:t>
      </w:r>
    </w:p>
    <w:p w:rsidR="00CA442E" w:rsidRDefault="00CA442E" w:rsidP="00CC4B70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CA442E" w:rsidRDefault="00CA442E" w:rsidP="00CC4B70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CA442E" w:rsidRDefault="00CA442E" w:rsidP="00CC4B70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CA442E" w:rsidRDefault="00CA442E" w:rsidP="00CC4B70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CA442E" w:rsidRDefault="00CA442E" w:rsidP="00CC4B70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CA442E" w:rsidRDefault="00CA442E" w:rsidP="00CC4B70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CA442E" w:rsidRDefault="00CA442E" w:rsidP="00CC4B70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CA442E" w:rsidRDefault="00CA442E" w:rsidP="00CC4B70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CA442E" w:rsidRDefault="00CA442E" w:rsidP="00CC4B70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CA442E" w:rsidRDefault="00CA442E" w:rsidP="00CC4B70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CA442E" w:rsidRDefault="00CA442E" w:rsidP="00CC4B70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CA442E" w:rsidRDefault="00CA442E" w:rsidP="00CC4B70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CA442E" w:rsidRDefault="00CA442E" w:rsidP="00CC4B70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CA442E" w:rsidRDefault="00CA442E" w:rsidP="00CC4B70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CA442E" w:rsidRDefault="00CA442E" w:rsidP="00CC4B70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CA442E" w:rsidRDefault="00CA442E" w:rsidP="00CC4B70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CC4B70" w:rsidRPr="00CA442E" w:rsidRDefault="00CC4B70" w:rsidP="00CC4B70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CA442E">
        <w:rPr>
          <w:rFonts w:ascii="Comic Sans MS" w:hAnsi="Comic Sans MS"/>
          <w:b/>
          <w:color w:val="FF0000"/>
          <w:sz w:val="28"/>
          <w:szCs w:val="28"/>
          <w:u w:val="single"/>
        </w:rPr>
        <w:lastRenderedPageBreak/>
        <w:t>Pupil notes</w:t>
      </w:r>
    </w:p>
    <w:p w:rsidR="00900E59" w:rsidRPr="00CA442E" w:rsidRDefault="007571D2" w:rsidP="007571D2">
      <w:pPr>
        <w:ind w:left="360"/>
        <w:rPr>
          <w:rFonts w:ascii="Comic Sans MS" w:hAnsi="Comic Sans MS"/>
          <w:sz w:val="28"/>
          <w:szCs w:val="28"/>
        </w:rPr>
      </w:pPr>
      <w:r w:rsidRPr="00CA442E">
        <w:rPr>
          <w:rFonts w:ascii="Comic Sans MS" w:hAnsi="Comic Sans MS"/>
          <w:sz w:val="28"/>
          <w:szCs w:val="28"/>
        </w:rPr>
        <w:t>In human males, there is a relatively constant level of FSH and ICSH in the bloodstream</w:t>
      </w:r>
    </w:p>
    <w:p w:rsidR="00900E59" w:rsidRPr="00CA442E" w:rsidRDefault="007571D2" w:rsidP="007571D2">
      <w:pPr>
        <w:ind w:left="360"/>
        <w:rPr>
          <w:rFonts w:ascii="Comic Sans MS" w:hAnsi="Comic Sans MS"/>
          <w:sz w:val="28"/>
          <w:szCs w:val="28"/>
        </w:rPr>
      </w:pPr>
      <w:r w:rsidRPr="00CA442E">
        <w:rPr>
          <w:rFonts w:ascii="Comic Sans MS" w:hAnsi="Comic Sans MS"/>
          <w:sz w:val="28"/>
          <w:szCs w:val="28"/>
        </w:rPr>
        <w:t>Therefore, a steady quantity of testosterone is secreted and a steady quantity of sperm produced</w:t>
      </w:r>
    </w:p>
    <w:p w:rsidR="00900E59" w:rsidRPr="00CA442E" w:rsidRDefault="007571D2" w:rsidP="007571D2">
      <w:pPr>
        <w:ind w:left="360"/>
        <w:rPr>
          <w:rFonts w:ascii="Comic Sans MS" w:hAnsi="Comic Sans MS"/>
          <w:sz w:val="28"/>
          <w:szCs w:val="28"/>
        </w:rPr>
      </w:pPr>
      <w:r w:rsidRPr="00CA442E">
        <w:rPr>
          <w:rFonts w:ascii="Comic Sans MS" w:hAnsi="Comic Sans MS"/>
          <w:sz w:val="28"/>
          <w:szCs w:val="28"/>
        </w:rPr>
        <w:t>As a result, human males are continuously fertile</w:t>
      </w:r>
    </w:p>
    <w:p w:rsidR="00900E59" w:rsidRPr="00CA442E" w:rsidRDefault="007571D2" w:rsidP="007571D2">
      <w:pPr>
        <w:ind w:left="360"/>
        <w:rPr>
          <w:rFonts w:ascii="Comic Sans MS" w:hAnsi="Comic Sans MS"/>
          <w:sz w:val="28"/>
          <w:szCs w:val="28"/>
        </w:rPr>
      </w:pPr>
      <w:r w:rsidRPr="00CA442E">
        <w:rPr>
          <w:rFonts w:ascii="Comic Sans MS" w:hAnsi="Comic Sans MS"/>
          <w:sz w:val="28"/>
          <w:szCs w:val="28"/>
        </w:rPr>
        <w:t>Cyclical fertility is in marked contrast with the continuous fertility in males</w:t>
      </w:r>
    </w:p>
    <w:p w:rsidR="00900E59" w:rsidRPr="00CA442E" w:rsidRDefault="007571D2" w:rsidP="007571D2">
      <w:pPr>
        <w:ind w:left="360"/>
        <w:rPr>
          <w:rFonts w:ascii="Comic Sans MS" w:hAnsi="Comic Sans MS"/>
          <w:sz w:val="28"/>
          <w:szCs w:val="28"/>
        </w:rPr>
      </w:pPr>
      <w:r w:rsidRPr="00CA442E">
        <w:rPr>
          <w:rFonts w:ascii="Comic Sans MS" w:hAnsi="Comic Sans MS"/>
          <w:sz w:val="28"/>
          <w:szCs w:val="28"/>
        </w:rPr>
        <w:t>The interplay of pituitary and ovarian hormones results in the period of fertility being restricted to the 1-2 days following ovulation</w:t>
      </w:r>
    </w:p>
    <w:p w:rsidR="00900E59" w:rsidRPr="00CA442E" w:rsidRDefault="007571D2" w:rsidP="007571D2">
      <w:pPr>
        <w:ind w:left="360"/>
        <w:rPr>
          <w:rFonts w:ascii="Comic Sans MS" w:hAnsi="Comic Sans MS"/>
          <w:sz w:val="28"/>
          <w:szCs w:val="28"/>
        </w:rPr>
      </w:pPr>
      <w:r w:rsidRPr="00CA442E">
        <w:rPr>
          <w:rFonts w:ascii="Comic Sans MS" w:hAnsi="Comic Sans MS"/>
          <w:sz w:val="28"/>
          <w:szCs w:val="28"/>
        </w:rPr>
        <w:t>The indicators ‘Temperature’ and ‘Mucus’ can be used by a woman to calculate her fertile period</w:t>
      </w:r>
    </w:p>
    <w:p w:rsidR="00900E59" w:rsidRPr="00CA442E" w:rsidRDefault="007571D2" w:rsidP="007571D2">
      <w:pPr>
        <w:ind w:left="360"/>
        <w:rPr>
          <w:rFonts w:ascii="Comic Sans MS" w:hAnsi="Comic Sans MS"/>
          <w:sz w:val="28"/>
          <w:szCs w:val="28"/>
        </w:rPr>
      </w:pPr>
      <w:r w:rsidRPr="00CA442E">
        <w:rPr>
          <w:rFonts w:ascii="Comic Sans MS" w:hAnsi="Comic Sans MS"/>
          <w:sz w:val="28"/>
          <w:szCs w:val="28"/>
        </w:rPr>
        <w:t>This is obviously of use to a couple who are wishing to conceive</w:t>
      </w:r>
    </w:p>
    <w:p w:rsidR="00900E59" w:rsidRPr="00CA442E" w:rsidRDefault="007571D2" w:rsidP="007571D2">
      <w:pPr>
        <w:ind w:left="360"/>
        <w:rPr>
          <w:rFonts w:ascii="Comic Sans MS" w:hAnsi="Comic Sans MS"/>
          <w:sz w:val="28"/>
          <w:szCs w:val="28"/>
        </w:rPr>
      </w:pPr>
      <w:r w:rsidRPr="00CA442E">
        <w:rPr>
          <w:rFonts w:ascii="Comic Sans MS" w:hAnsi="Comic Sans MS"/>
          <w:sz w:val="28"/>
          <w:szCs w:val="28"/>
        </w:rPr>
        <w:t>Approximately 1 day after the LH surge which triggers ovulation, a woman’s body temperature rises by 0.2-0.5 C</w:t>
      </w:r>
    </w:p>
    <w:p w:rsidR="00900E59" w:rsidRPr="00CA442E" w:rsidRDefault="007571D2" w:rsidP="007571D2">
      <w:pPr>
        <w:ind w:left="360"/>
        <w:rPr>
          <w:rFonts w:ascii="Comic Sans MS" w:hAnsi="Comic Sans MS"/>
          <w:sz w:val="28"/>
          <w:szCs w:val="28"/>
        </w:rPr>
      </w:pPr>
      <w:r w:rsidRPr="00CA442E">
        <w:rPr>
          <w:rFonts w:ascii="Comic Sans MS" w:hAnsi="Comic Sans MS"/>
          <w:sz w:val="28"/>
          <w:szCs w:val="28"/>
        </w:rPr>
        <w:t>It remains at this elevated level for remainder of the luteal phase</w:t>
      </w:r>
    </w:p>
    <w:p w:rsidR="00900E59" w:rsidRPr="00CA442E" w:rsidRDefault="007571D2" w:rsidP="007571D2">
      <w:pPr>
        <w:ind w:left="360"/>
        <w:rPr>
          <w:rFonts w:ascii="Comic Sans MS" w:hAnsi="Comic Sans MS"/>
          <w:sz w:val="28"/>
          <w:szCs w:val="28"/>
        </w:rPr>
      </w:pPr>
      <w:r w:rsidRPr="00CA442E">
        <w:rPr>
          <w:rFonts w:ascii="Comic Sans MS" w:hAnsi="Comic Sans MS"/>
          <w:sz w:val="28"/>
          <w:szCs w:val="28"/>
        </w:rPr>
        <w:t>Fertile period lasts for about 1-2 days</w:t>
      </w:r>
    </w:p>
    <w:p w:rsidR="00900E59" w:rsidRPr="00CA442E" w:rsidRDefault="007571D2" w:rsidP="007571D2">
      <w:pPr>
        <w:ind w:left="360"/>
        <w:rPr>
          <w:rFonts w:ascii="Comic Sans MS" w:hAnsi="Comic Sans MS"/>
          <w:sz w:val="28"/>
          <w:szCs w:val="28"/>
        </w:rPr>
      </w:pPr>
      <w:r w:rsidRPr="00CA442E">
        <w:rPr>
          <w:rFonts w:ascii="Comic Sans MS" w:hAnsi="Comic Sans MS"/>
          <w:sz w:val="28"/>
          <w:szCs w:val="28"/>
        </w:rPr>
        <w:t>The infertile period is resumed after the 3</w:t>
      </w:r>
      <w:r w:rsidRPr="00CA442E">
        <w:rPr>
          <w:rFonts w:ascii="Comic Sans MS" w:hAnsi="Comic Sans MS"/>
          <w:sz w:val="28"/>
          <w:szCs w:val="28"/>
          <w:vertAlign w:val="superscript"/>
        </w:rPr>
        <w:t>rd</w:t>
      </w:r>
      <w:r w:rsidRPr="00CA442E">
        <w:rPr>
          <w:rFonts w:ascii="Comic Sans MS" w:hAnsi="Comic Sans MS"/>
          <w:sz w:val="28"/>
          <w:szCs w:val="28"/>
        </w:rPr>
        <w:t xml:space="preserve"> daily recording of higher temperature</w:t>
      </w:r>
    </w:p>
    <w:p w:rsidR="008A6FD2" w:rsidRPr="00CA442E" w:rsidRDefault="007571D2" w:rsidP="007571D2">
      <w:pPr>
        <w:ind w:left="360"/>
        <w:rPr>
          <w:rFonts w:ascii="Comic Sans MS" w:hAnsi="Comic Sans MS"/>
          <w:sz w:val="28"/>
          <w:szCs w:val="28"/>
        </w:rPr>
      </w:pPr>
      <w:r w:rsidRPr="00CA442E">
        <w:rPr>
          <w:noProof/>
          <w:sz w:val="28"/>
          <w:szCs w:val="28"/>
          <w:lang w:val="en-US"/>
        </w:rPr>
        <w:lastRenderedPageBreak/>
        <w:drawing>
          <wp:inline distT="0" distB="0" distL="0" distR="0" wp14:anchorId="7EB1B0CA" wp14:editId="01D82BD9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E59" w:rsidRPr="00CA442E" w:rsidRDefault="007571D2" w:rsidP="007571D2">
      <w:pPr>
        <w:ind w:left="360"/>
        <w:rPr>
          <w:rFonts w:ascii="Comic Sans MS" w:hAnsi="Comic Sans MS"/>
          <w:sz w:val="28"/>
          <w:szCs w:val="28"/>
        </w:rPr>
      </w:pPr>
      <w:r w:rsidRPr="00CA442E">
        <w:rPr>
          <w:rFonts w:ascii="Comic Sans MS" w:hAnsi="Comic Sans MS"/>
          <w:sz w:val="28"/>
          <w:szCs w:val="28"/>
        </w:rPr>
        <w:t>The cervical mucus secreted into the vagina during the fertile period is thin and watery</w:t>
      </w:r>
    </w:p>
    <w:p w:rsidR="00900E59" w:rsidRPr="00CA442E" w:rsidRDefault="007571D2" w:rsidP="007571D2">
      <w:pPr>
        <w:ind w:left="360"/>
        <w:rPr>
          <w:rFonts w:ascii="Comic Sans MS" w:hAnsi="Comic Sans MS"/>
          <w:sz w:val="28"/>
          <w:szCs w:val="28"/>
        </w:rPr>
      </w:pPr>
      <w:r w:rsidRPr="00CA442E">
        <w:rPr>
          <w:rFonts w:ascii="Comic Sans MS" w:hAnsi="Comic Sans MS"/>
          <w:sz w:val="28"/>
          <w:szCs w:val="28"/>
        </w:rPr>
        <w:t>This allows easy access of sperm to the female reproductive system</w:t>
      </w:r>
    </w:p>
    <w:p w:rsidR="00900E59" w:rsidRPr="00CA442E" w:rsidRDefault="007571D2" w:rsidP="007571D2">
      <w:pPr>
        <w:ind w:left="360"/>
        <w:rPr>
          <w:rFonts w:ascii="Comic Sans MS" w:hAnsi="Comic Sans MS"/>
          <w:sz w:val="28"/>
          <w:szCs w:val="28"/>
        </w:rPr>
      </w:pPr>
      <w:r w:rsidRPr="00CA442E">
        <w:rPr>
          <w:rFonts w:ascii="Comic Sans MS" w:hAnsi="Comic Sans MS"/>
          <w:sz w:val="28"/>
          <w:szCs w:val="28"/>
        </w:rPr>
        <w:t>After ovulation, progesterone causes the mucus to gradually increase in viscosity</w:t>
      </w:r>
    </w:p>
    <w:p w:rsidR="007571D2" w:rsidRPr="00CA442E" w:rsidRDefault="007571D2" w:rsidP="007571D2">
      <w:pPr>
        <w:ind w:left="360"/>
        <w:rPr>
          <w:rFonts w:ascii="Comic Sans MS" w:hAnsi="Comic Sans MS"/>
          <w:sz w:val="28"/>
          <w:szCs w:val="28"/>
        </w:rPr>
      </w:pPr>
    </w:p>
    <w:sectPr w:rsidR="007571D2" w:rsidRPr="00CA4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379"/>
    <w:multiLevelType w:val="hybridMultilevel"/>
    <w:tmpl w:val="34E81B16"/>
    <w:lvl w:ilvl="0" w:tplc="7E4A5F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E208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D45BE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A807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6A29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6457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74FC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B66E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183D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28008F2"/>
    <w:multiLevelType w:val="hybridMultilevel"/>
    <w:tmpl w:val="52A04D04"/>
    <w:lvl w:ilvl="0" w:tplc="14C661F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B13D6"/>
    <w:multiLevelType w:val="hybridMultilevel"/>
    <w:tmpl w:val="59709548"/>
    <w:lvl w:ilvl="0" w:tplc="8F9A925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BC6C6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4E390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823B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0452C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FA06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DA61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946DE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8436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DE65514"/>
    <w:multiLevelType w:val="hybridMultilevel"/>
    <w:tmpl w:val="47A6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C71D0"/>
    <w:multiLevelType w:val="hybridMultilevel"/>
    <w:tmpl w:val="F9108C7C"/>
    <w:lvl w:ilvl="0" w:tplc="1318E52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08AC8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B2A60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6CBA6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2A1AC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6B2119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3823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F6310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5872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25E2B47"/>
    <w:multiLevelType w:val="hybridMultilevel"/>
    <w:tmpl w:val="F32224AE"/>
    <w:lvl w:ilvl="0" w:tplc="83D4EE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EACF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DE2EC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3422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2C687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D4441A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6C36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DA7B7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DA98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64AB5012"/>
    <w:multiLevelType w:val="hybridMultilevel"/>
    <w:tmpl w:val="37E481FE"/>
    <w:lvl w:ilvl="0" w:tplc="7EEC8A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584390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3479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2EC46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86362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A673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287A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7E1FB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9C8B6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73683152"/>
    <w:multiLevelType w:val="hybridMultilevel"/>
    <w:tmpl w:val="C4383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D2"/>
    <w:rsid w:val="007571D2"/>
    <w:rsid w:val="008A6FD2"/>
    <w:rsid w:val="00900E59"/>
    <w:rsid w:val="00CA442E"/>
    <w:rsid w:val="00CC4B70"/>
    <w:rsid w:val="00D1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1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1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42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7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8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1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47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7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7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0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Hare</dc:creator>
  <cp:keywords/>
  <dc:description/>
  <cp:lastModifiedBy>Lyndsey</cp:lastModifiedBy>
  <cp:revision>4</cp:revision>
  <dcterms:created xsi:type="dcterms:W3CDTF">2013-07-24T08:55:00Z</dcterms:created>
  <dcterms:modified xsi:type="dcterms:W3CDTF">2014-05-21T20:15:00Z</dcterms:modified>
</cp:coreProperties>
</file>