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2" w:rsidRDefault="00A94382" w:rsidP="00A94382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4171950</wp:posOffset>
            </wp:positionV>
            <wp:extent cx="5731510" cy="28695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7305675</wp:posOffset>
            </wp:positionV>
            <wp:extent cx="5731510" cy="219900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7C7">
        <w:rPr>
          <w:b/>
          <w:u w:val="single"/>
        </w:rPr>
        <w:t>Marking Scheme for Higher Human biology</w:t>
      </w:r>
    </w:p>
    <w:p w:rsidR="00A94382" w:rsidRDefault="00A94382" w:rsidP="00A94382">
      <w:pPr>
        <w:jc w:val="center"/>
        <w:rPr>
          <w:b/>
          <w:u w:val="single"/>
        </w:rPr>
      </w:pPr>
      <w:r>
        <w:rPr>
          <w:b/>
          <w:u w:val="single"/>
        </w:rPr>
        <w:t>Stem Cells and Differentiation</w:t>
      </w:r>
    </w:p>
    <w:p w:rsidR="00A94382" w:rsidRDefault="00A94382" w:rsidP="00A94382">
      <w:pPr>
        <w:jc w:val="center"/>
        <w:rPr>
          <w:b/>
          <w:u w:val="single"/>
        </w:rPr>
      </w:pPr>
    </w:p>
    <w:p w:rsidR="00A94382" w:rsidRDefault="00A94382" w:rsidP="00A94382">
      <w:pPr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731510" cy="282702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PP RHHB 2013</w:t>
      </w:r>
    </w:p>
    <w:p w:rsidR="00A94382" w:rsidRDefault="00A94382" w:rsidP="00A9438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94382" w:rsidRDefault="00A94382" w:rsidP="00A94382">
      <w:pPr>
        <w:rPr>
          <w:b/>
        </w:rPr>
      </w:pPr>
      <w:r w:rsidRPr="008509E8">
        <w:rPr>
          <w:b/>
        </w:rPr>
        <w:lastRenderedPageBreak/>
        <w:t>Q2   RHH 2012 Q1</w:t>
      </w:r>
    </w:p>
    <w:p w:rsidR="00A94382" w:rsidRDefault="00A94382" w:rsidP="00A94382">
      <w:pPr>
        <w:rPr>
          <w:b/>
        </w:rPr>
      </w:pPr>
    </w:p>
    <w:p w:rsidR="00A94382" w:rsidRDefault="00A94382" w:rsidP="00A94382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245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82" w:rsidRDefault="00A94382" w:rsidP="00A94382">
      <w:pPr>
        <w:rPr>
          <w:b/>
        </w:rPr>
      </w:pPr>
      <w:r>
        <w:rPr>
          <w:b/>
        </w:rPr>
        <w:t>Q3 RHH 2014 Q1</w:t>
      </w:r>
    </w:p>
    <w:p w:rsidR="00A94382" w:rsidRDefault="00A94382" w:rsidP="00A94382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3405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82" w:rsidRDefault="00A94382" w:rsidP="00A94382">
      <w:pPr>
        <w:rPr>
          <w:b/>
        </w:rPr>
      </w:pPr>
    </w:p>
    <w:p w:rsidR="00A94382" w:rsidRDefault="00A94382" w:rsidP="00A94382">
      <w:pPr>
        <w:rPr>
          <w:b/>
        </w:rPr>
      </w:pPr>
      <w:bookmarkStart w:id="0" w:name="_GoBack"/>
      <w:bookmarkEnd w:id="0"/>
    </w:p>
    <w:sectPr w:rsidR="00A9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AB7"/>
    <w:multiLevelType w:val="hybridMultilevel"/>
    <w:tmpl w:val="46EAF212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79B0"/>
    <w:multiLevelType w:val="hybridMultilevel"/>
    <w:tmpl w:val="2012D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82"/>
    <w:rsid w:val="00A140C6"/>
    <w:rsid w:val="00A94382"/>
    <w:rsid w:val="00AA035D"/>
    <w:rsid w:val="00B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8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8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2015-09-20T20:57:00Z</dcterms:created>
  <dcterms:modified xsi:type="dcterms:W3CDTF">2015-09-20T21:00:00Z</dcterms:modified>
</cp:coreProperties>
</file>