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5B1" w:rsidRDefault="00732D47">
      <w:r>
        <w:t>Unit 2b Key Area 8</w:t>
      </w:r>
    </w:p>
    <w:p w:rsidR="000805B1" w:rsidRDefault="000805B1"/>
    <w:tbl>
      <w:tblPr>
        <w:tblStyle w:val="TableGrid"/>
        <w:tblW w:w="0" w:type="auto"/>
        <w:tblLook w:val="04A0"/>
      </w:tblPr>
      <w:tblGrid>
        <w:gridCol w:w="3369"/>
        <w:gridCol w:w="5873"/>
      </w:tblGrid>
      <w:tr w:rsidR="000805B1" w:rsidTr="0016773C">
        <w:tc>
          <w:tcPr>
            <w:tcW w:w="3369" w:type="dxa"/>
          </w:tcPr>
          <w:p w:rsidR="000805B1" w:rsidRPr="000805B1" w:rsidRDefault="001F376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Pancreatic receptor cells detect</w:t>
            </w:r>
          </w:p>
        </w:tc>
        <w:tc>
          <w:tcPr>
            <w:tcW w:w="5873" w:type="dxa"/>
          </w:tcPr>
          <w:p w:rsidR="007B21CE" w:rsidRDefault="001F3760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an increase or decrease in blood glucose concentration</w:t>
            </w:r>
          </w:p>
          <w:p w:rsidR="001F3760" w:rsidRPr="0016773C" w:rsidRDefault="001F3760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805B1" w:rsidTr="0016773C">
        <w:tc>
          <w:tcPr>
            <w:tcW w:w="3369" w:type="dxa"/>
          </w:tcPr>
          <w:p w:rsidR="000805B1" w:rsidRPr="000805B1" w:rsidRDefault="001F376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Pancreatic receptors respond to high blood glucose levels by</w:t>
            </w:r>
          </w:p>
        </w:tc>
        <w:tc>
          <w:tcPr>
            <w:tcW w:w="5873" w:type="dxa"/>
          </w:tcPr>
          <w:p w:rsidR="0016773C" w:rsidRPr="0016773C" w:rsidRDefault="001F3760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secreting the hormone insulin</w:t>
            </w:r>
          </w:p>
        </w:tc>
      </w:tr>
      <w:tr w:rsidR="000805B1" w:rsidTr="0016773C">
        <w:tc>
          <w:tcPr>
            <w:tcW w:w="3369" w:type="dxa"/>
          </w:tcPr>
          <w:p w:rsidR="000805B1" w:rsidRPr="000805B1" w:rsidRDefault="001F376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Insulin activates</w:t>
            </w:r>
            <w:r w:rsidR="0076194A">
              <w:rPr>
                <w:rFonts w:ascii="Arial" w:hAnsi="Arial" w:cs="Arial"/>
                <w:b/>
                <w:sz w:val="28"/>
                <w:szCs w:val="28"/>
              </w:rPr>
              <w:t xml:space="preserve"> an enzyme in the liver to </w:t>
            </w:r>
          </w:p>
        </w:tc>
        <w:tc>
          <w:tcPr>
            <w:tcW w:w="5873" w:type="dxa"/>
          </w:tcPr>
          <w:p w:rsidR="007B21CE" w:rsidRDefault="001F3760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convert glucose into glycogen which reduces blood glucose levels</w:t>
            </w:r>
          </w:p>
          <w:p w:rsidR="0076194A" w:rsidRPr="0016773C" w:rsidRDefault="0076194A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805B1" w:rsidTr="0016773C">
        <w:tc>
          <w:tcPr>
            <w:tcW w:w="3369" w:type="dxa"/>
          </w:tcPr>
          <w:p w:rsidR="000805B1" w:rsidRPr="000805B1" w:rsidRDefault="001F376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liver stores glucose as</w:t>
            </w:r>
          </w:p>
        </w:tc>
        <w:tc>
          <w:tcPr>
            <w:tcW w:w="5873" w:type="dxa"/>
          </w:tcPr>
          <w:p w:rsidR="007B21CE" w:rsidRDefault="001F3760" w:rsidP="000805B1">
            <w:pPr>
              <w:rPr>
                <w:rFonts w:ascii="Comic Sans MS" w:hAnsi="Comic Sans MS"/>
                <w:sz w:val="27"/>
                <w:szCs w:val="27"/>
              </w:rPr>
            </w:pPr>
            <w:proofErr w:type="gramStart"/>
            <w:r>
              <w:rPr>
                <w:rFonts w:ascii="Comic Sans MS" w:hAnsi="Comic Sans MS"/>
                <w:sz w:val="27"/>
                <w:szCs w:val="27"/>
              </w:rPr>
              <w:t>an</w:t>
            </w:r>
            <w:proofErr w:type="gramEnd"/>
            <w:r>
              <w:rPr>
                <w:rFonts w:ascii="Comic Sans MS" w:hAnsi="Comic Sans MS"/>
                <w:sz w:val="27"/>
                <w:szCs w:val="27"/>
              </w:rPr>
              <w:t xml:space="preserve"> insoluble storage carbohydrate called glycogen.</w:t>
            </w:r>
          </w:p>
          <w:p w:rsidR="001F3760" w:rsidRPr="0016773C" w:rsidRDefault="001F3760" w:rsidP="000805B1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805B1" w:rsidTr="007B21CE">
        <w:trPr>
          <w:trHeight w:val="289"/>
        </w:trPr>
        <w:tc>
          <w:tcPr>
            <w:tcW w:w="3369" w:type="dxa"/>
          </w:tcPr>
          <w:p w:rsidR="000805B1" w:rsidRDefault="001F376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Pancreatic receptors respond to low blood glucose levels by</w:t>
            </w:r>
          </w:p>
        </w:tc>
        <w:tc>
          <w:tcPr>
            <w:tcW w:w="5873" w:type="dxa"/>
          </w:tcPr>
          <w:p w:rsidR="007B21CE" w:rsidRPr="0016773C" w:rsidRDefault="001F3760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secreting the </w:t>
            </w:r>
            <w:r w:rsidR="0076194A">
              <w:rPr>
                <w:rFonts w:ascii="Comic Sans MS" w:hAnsi="Comic Sans MS"/>
                <w:sz w:val="27"/>
                <w:szCs w:val="27"/>
              </w:rPr>
              <w:t>hormone glucagon</w:t>
            </w:r>
          </w:p>
        </w:tc>
      </w:tr>
      <w:tr w:rsidR="000805B1" w:rsidTr="0016773C">
        <w:tc>
          <w:tcPr>
            <w:tcW w:w="3369" w:type="dxa"/>
          </w:tcPr>
          <w:p w:rsidR="000805B1" w:rsidRDefault="0076194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Glucagon actives an enzyme in the liver to </w:t>
            </w:r>
          </w:p>
        </w:tc>
        <w:tc>
          <w:tcPr>
            <w:tcW w:w="5873" w:type="dxa"/>
          </w:tcPr>
          <w:p w:rsidR="0016773C" w:rsidRDefault="0076194A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convert glycogen to glucose which increases blood glucose levels</w:t>
            </w:r>
          </w:p>
          <w:p w:rsidR="0076194A" w:rsidRPr="0016773C" w:rsidRDefault="0076194A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16773C" w:rsidTr="0016773C">
        <w:tc>
          <w:tcPr>
            <w:tcW w:w="3369" w:type="dxa"/>
          </w:tcPr>
          <w:p w:rsidR="0016773C" w:rsidRDefault="0076194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During “fight or flight” responses</w:t>
            </w:r>
          </w:p>
        </w:tc>
        <w:tc>
          <w:tcPr>
            <w:tcW w:w="5873" w:type="dxa"/>
          </w:tcPr>
          <w:p w:rsidR="007B21CE" w:rsidRPr="0016773C" w:rsidRDefault="0076194A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homeostatic mechanisms are over-ridden and glucose levels are raised by epinephrine, produced by the adrenal glands</w:t>
            </w:r>
          </w:p>
        </w:tc>
      </w:tr>
      <w:tr w:rsidR="0016773C" w:rsidTr="0016773C">
        <w:tc>
          <w:tcPr>
            <w:tcW w:w="3369" w:type="dxa"/>
          </w:tcPr>
          <w:p w:rsidR="0016773C" w:rsidRDefault="0076194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Epinephrine stimulates</w:t>
            </w:r>
          </w:p>
        </w:tc>
        <w:tc>
          <w:tcPr>
            <w:tcW w:w="5873" w:type="dxa"/>
          </w:tcPr>
          <w:p w:rsidR="007B21CE" w:rsidRDefault="0076194A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glucagon secretion and inhibits insulin secretion</w:t>
            </w:r>
          </w:p>
          <w:p w:rsidR="0076194A" w:rsidRPr="0016773C" w:rsidRDefault="0076194A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16773C" w:rsidTr="0016773C">
        <w:tc>
          <w:tcPr>
            <w:tcW w:w="3369" w:type="dxa"/>
          </w:tcPr>
          <w:p w:rsidR="0016773C" w:rsidRDefault="0076194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Diabetics are</w:t>
            </w:r>
          </w:p>
        </w:tc>
        <w:tc>
          <w:tcPr>
            <w:tcW w:w="5873" w:type="dxa"/>
          </w:tcPr>
          <w:p w:rsidR="0076194A" w:rsidRPr="0016773C" w:rsidRDefault="0076194A" w:rsidP="0076194A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unable to control their blood glucose levels which can rise to 10-30 </w:t>
            </w:r>
            <w:proofErr w:type="spellStart"/>
            <w:r>
              <w:rPr>
                <w:rFonts w:ascii="Comic Sans MS" w:hAnsi="Comic Sans MS"/>
                <w:sz w:val="27"/>
                <w:szCs w:val="27"/>
              </w:rPr>
              <w:t>mmol</w:t>
            </w:r>
            <w:proofErr w:type="spellEnd"/>
            <w:r>
              <w:rPr>
                <w:rFonts w:ascii="Comic Sans MS" w:hAnsi="Comic Sans MS"/>
                <w:sz w:val="27"/>
                <w:szCs w:val="27"/>
              </w:rPr>
              <w:t>/l compared to normal levels of around 5mmol/l</w:t>
            </w:r>
          </w:p>
        </w:tc>
      </w:tr>
      <w:tr w:rsidR="0016773C" w:rsidTr="0016773C">
        <w:tc>
          <w:tcPr>
            <w:tcW w:w="3369" w:type="dxa"/>
          </w:tcPr>
          <w:p w:rsidR="0016773C" w:rsidRDefault="0076194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Type 1 Diabetes</w:t>
            </w:r>
          </w:p>
        </w:tc>
        <w:tc>
          <w:tcPr>
            <w:tcW w:w="5873" w:type="dxa"/>
          </w:tcPr>
          <w:p w:rsidR="0016773C" w:rsidRPr="0016773C" w:rsidRDefault="0076194A" w:rsidP="0076194A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The pancreas of sufferers cannot produce insulin and can be treated by insulin and a careful diet</w:t>
            </w:r>
          </w:p>
        </w:tc>
      </w:tr>
      <w:tr w:rsidR="0016773C" w:rsidTr="0016773C">
        <w:tc>
          <w:tcPr>
            <w:tcW w:w="3369" w:type="dxa"/>
          </w:tcPr>
          <w:p w:rsidR="0016773C" w:rsidRDefault="0076194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Type 2 Diabetes</w:t>
            </w:r>
          </w:p>
        </w:tc>
        <w:tc>
          <w:tcPr>
            <w:tcW w:w="5873" w:type="dxa"/>
          </w:tcPr>
          <w:p w:rsidR="000761CF" w:rsidRPr="0016773C" w:rsidRDefault="0076194A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The pancreas of sufferers can produce insulin but they have a decreased number of insulin receptors in the liver</w:t>
            </w:r>
          </w:p>
        </w:tc>
      </w:tr>
      <w:tr w:rsidR="0016773C" w:rsidTr="0016773C">
        <w:tc>
          <w:tcPr>
            <w:tcW w:w="3369" w:type="dxa"/>
          </w:tcPr>
          <w:p w:rsidR="0016773C" w:rsidRDefault="0076194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Obesity is characterised by</w:t>
            </w:r>
          </w:p>
        </w:tc>
        <w:tc>
          <w:tcPr>
            <w:tcW w:w="5873" w:type="dxa"/>
          </w:tcPr>
          <w:p w:rsidR="000761CF" w:rsidRDefault="0076194A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excess body fat in relation to lean body tissue (muscle)</w:t>
            </w:r>
            <w:r w:rsidR="00617723">
              <w:rPr>
                <w:rFonts w:ascii="Comic Sans MS" w:hAnsi="Comic Sans MS"/>
                <w:sz w:val="27"/>
                <w:szCs w:val="27"/>
              </w:rPr>
              <w:t xml:space="preserve"> and a BMI&gt;30</w:t>
            </w:r>
          </w:p>
          <w:p w:rsidR="0076194A" w:rsidRPr="0016773C" w:rsidRDefault="0076194A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0761CF" w:rsidTr="0016773C">
        <w:tc>
          <w:tcPr>
            <w:tcW w:w="3369" w:type="dxa"/>
          </w:tcPr>
          <w:p w:rsidR="000761CF" w:rsidRDefault="0076194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Body Mass Index (BMI)</w:t>
            </w:r>
          </w:p>
        </w:tc>
        <w:tc>
          <w:tcPr>
            <w:tcW w:w="5873" w:type="dxa"/>
          </w:tcPr>
          <w:p w:rsidR="000761CF" w:rsidRDefault="0076194A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 xml:space="preserve"> is calculated as weight (kg)/height squared (m²)</w:t>
            </w:r>
          </w:p>
        </w:tc>
      </w:tr>
      <w:tr w:rsidR="000761CF" w:rsidTr="0016773C">
        <w:tc>
          <w:tcPr>
            <w:tcW w:w="3369" w:type="dxa"/>
          </w:tcPr>
          <w:p w:rsidR="000761CF" w:rsidRDefault="0061772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 disadvantage of BMI calculation </w:t>
            </w:r>
          </w:p>
        </w:tc>
        <w:tc>
          <w:tcPr>
            <w:tcW w:w="5873" w:type="dxa"/>
          </w:tcPr>
          <w:p w:rsidR="000761CF" w:rsidRDefault="00617723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does not take into account muscle mass so some people are wrongly classified using this method</w:t>
            </w:r>
          </w:p>
        </w:tc>
      </w:tr>
      <w:tr w:rsidR="000761CF" w:rsidTr="0016773C">
        <w:tc>
          <w:tcPr>
            <w:tcW w:w="3369" w:type="dxa"/>
          </w:tcPr>
          <w:p w:rsidR="000761CF" w:rsidRDefault="0061772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Accurate measurement of obesity measures </w:t>
            </w:r>
          </w:p>
        </w:tc>
        <w:tc>
          <w:tcPr>
            <w:tcW w:w="5873" w:type="dxa"/>
          </w:tcPr>
          <w:p w:rsidR="000761CF" w:rsidRDefault="00617723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body fat content using methods such as densitometry, skin-fold thickness and bio-electrical impedance</w:t>
            </w:r>
          </w:p>
        </w:tc>
      </w:tr>
      <w:tr w:rsidR="000761CF" w:rsidTr="0016773C">
        <w:tc>
          <w:tcPr>
            <w:tcW w:w="3369" w:type="dxa"/>
          </w:tcPr>
          <w:p w:rsidR="000761CF" w:rsidRDefault="0061772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Treatment of obesity involves</w:t>
            </w:r>
          </w:p>
        </w:tc>
        <w:tc>
          <w:tcPr>
            <w:tcW w:w="5873" w:type="dxa"/>
          </w:tcPr>
          <w:p w:rsidR="000761CF" w:rsidRDefault="00617723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reducing energy intake and increasing energy expenditure</w:t>
            </w:r>
          </w:p>
          <w:p w:rsidR="00617723" w:rsidRDefault="00617723">
            <w:pPr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617723" w:rsidTr="0016773C">
        <w:tc>
          <w:tcPr>
            <w:tcW w:w="3369" w:type="dxa"/>
          </w:tcPr>
          <w:p w:rsidR="00617723" w:rsidRDefault="0061772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Exercise can help reduce risk factors of CVD by </w:t>
            </w:r>
          </w:p>
        </w:tc>
        <w:tc>
          <w:tcPr>
            <w:tcW w:w="5873" w:type="dxa"/>
          </w:tcPr>
          <w:p w:rsidR="00617723" w:rsidRDefault="00617723">
            <w:pPr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keeping weight under control, minimising stress, reducing hypertension and improving HDL blood lipid profiles</w:t>
            </w:r>
          </w:p>
        </w:tc>
      </w:tr>
    </w:tbl>
    <w:p w:rsidR="00504291" w:rsidRDefault="00617723" w:rsidP="007B21CE"/>
    <w:sectPr w:rsidR="00504291" w:rsidSect="009B1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805B1"/>
    <w:rsid w:val="00047581"/>
    <w:rsid w:val="000761CF"/>
    <w:rsid w:val="000805B1"/>
    <w:rsid w:val="0016773C"/>
    <w:rsid w:val="001838C7"/>
    <w:rsid w:val="001F3760"/>
    <w:rsid w:val="00277D4E"/>
    <w:rsid w:val="00327D2A"/>
    <w:rsid w:val="00480A88"/>
    <w:rsid w:val="005F6ABD"/>
    <w:rsid w:val="00617723"/>
    <w:rsid w:val="00732D47"/>
    <w:rsid w:val="0076194A"/>
    <w:rsid w:val="00791B71"/>
    <w:rsid w:val="007B21CE"/>
    <w:rsid w:val="009502BB"/>
    <w:rsid w:val="009B10B2"/>
    <w:rsid w:val="00AC290B"/>
    <w:rsid w:val="00AE173F"/>
    <w:rsid w:val="00B77FFB"/>
    <w:rsid w:val="00B96CB1"/>
    <w:rsid w:val="00C36439"/>
    <w:rsid w:val="00CA06BC"/>
    <w:rsid w:val="00D84D8C"/>
    <w:rsid w:val="00EC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Simpson</dc:creator>
  <cp:lastModifiedBy>Caroline Simpson</cp:lastModifiedBy>
  <cp:revision>3</cp:revision>
  <cp:lastPrinted>2014-11-11T13:35:00Z</cp:lastPrinted>
  <dcterms:created xsi:type="dcterms:W3CDTF">2014-11-16T09:18:00Z</dcterms:created>
  <dcterms:modified xsi:type="dcterms:W3CDTF">2014-11-16T09:38:00Z</dcterms:modified>
</cp:coreProperties>
</file>